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2E" w:rsidRPr="000473F8" w:rsidRDefault="0042062E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42062E" w:rsidRPr="000473F8" w:rsidRDefault="0042062E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42062E" w:rsidRPr="000473F8" w:rsidRDefault="0042062E" w:rsidP="000473F8">
      <w:pPr>
        <w:contextualSpacing/>
        <w:jc w:val="center"/>
        <w:rPr>
          <w:b/>
          <w:sz w:val="28"/>
          <w:szCs w:val="28"/>
        </w:rPr>
      </w:pPr>
    </w:p>
    <w:p w:rsidR="0042062E" w:rsidRDefault="0042062E" w:rsidP="000473F8">
      <w:pPr>
        <w:contextualSpacing/>
        <w:jc w:val="center"/>
        <w:rPr>
          <w:b/>
          <w:sz w:val="24"/>
          <w:szCs w:val="24"/>
        </w:rPr>
      </w:pPr>
    </w:p>
    <w:p w:rsidR="0042062E" w:rsidRPr="000473F8" w:rsidRDefault="0042062E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42062E" w:rsidRDefault="0042062E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Н(ч)ОУ «Курсы ДПО»</w:t>
      </w:r>
    </w:p>
    <w:p w:rsidR="0042062E" w:rsidRDefault="0042062E" w:rsidP="000473F8">
      <w:pPr>
        <w:spacing w:line="360" w:lineRule="auto"/>
        <w:contextualSpacing/>
        <w:jc w:val="right"/>
      </w:pPr>
      <w:r>
        <w:t>____________/А.Н.Пономарьков</w:t>
      </w:r>
    </w:p>
    <w:p w:rsidR="0042062E" w:rsidRDefault="0042062E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«</w:t>
      </w:r>
      <w:r>
        <w:rPr>
          <w:u w:val="single"/>
        </w:rPr>
        <w:t>_____</w:t>
      </w:r>
      <w:r>
        <w:t>» __________</w:t>
      </w:r>
      <w:r>
        <w:rPr>
          <w:u w:val="single"/>
        </w:rPr>
        <w:t xml:space="preserve"> </w:t>
      </w:r>
      <w:r>
        <w:t>2018г.</w:t>
      </w:r>
    </w:p>
    <w:p w:rsidR="0042062E" w:rsidRDefault="0042062E"/>
    <w:p w:rsidR="0042062E" w:rsidRPr="000473F8" w:rsidRDefault="0042062E" w:rsidP="000473F8"/>
    <w:p w:rsidR="0042062E" w:rsidRDefault="0042062E" w:rsidP="000473F8"/>
    <w:p w:rsidR="0042062E" w:rsidRDefault="0042062E" w:rsidP="000473F8"/>
    <w:p w:rsidR="0042062E" w:rsidRPr="00437AD7" w:rsidRDefault="0042062E" w:rsidP="000473F8">
      <w:pPr>
        <w:tabs>
          <w:tab w:val="left" w:pos="3981"/>
        </w:tabs>
        <w:rPr>
          <w:sz w:val="52"/>
          <w:szCs w:val="52"/>
        </w:rPr>
      </w:pPr>
      <w:r>
        <w:tab/>
      </w:r>
    </w:p>
    <w:p w:rsidR="0042062E" w:rsidRPr="00437AD7" w:rsidRDefault="0042062E" w:rsidP="008737E0">
      <w:pPr>
        <w:tabs>
          <w:tab w:val="left" w:pos="3981"/>
        </w:tabs>
        <w:jc w:val="center"/>
        <w:rPr>
          <w:b/>
          <w:sz w:val="52"/>
          <w:szCs w:val="52"/>
        </w:rPr>
      </w:pPr>
      <w:r w:rsidRPr="008737E0">
        <w:rPr>
          <w:b/>
          <w:sz w:val="52"/>
          <w:szCs w:val="52"/>
        </w:rPr>
        <w:t>ПОРЯДОК</w:t>
      </w:r>
      <w:r w:rsidRPr="00437AD7">
        <w:rPr>
          <w:b/>
          <w:sz w:val="52"/>
          <w:szCs w:val="52"/>
        </w:rPr>
        <w:t xml:space="preserve"> ПЕРЕВОДА,</w:t>
      </w:r>
    </w:p>
    <w:p w:rsidR="0042062E" w:rsidRPr="00437AD7" w:rsidRDefault="0042062E" w:rsidP="00437AD7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 w:rsidRPr="00437AD7">
        <w:rPr>
          <w:b/>
          <w:sz w:val="52"/>
          <w:szCs w:val="52"/>
        </w:rPr>
        <w:t>ОТЧИСЛЕНИЯ И ВОССТАНОВЛЕНИЯ ОБУЧАЮЩИХСЯ</w:t>
      </w:r>
      <w:r>
        <w:rPr>
          <w:b/>
          <w:sz w:val="52"/>
          <w:szCs w:val="52"/>
        </w:rPr>
        <w:t>.</w:t>
      </w:r>
      <w:r w:rsidRPr="00437AD7">
        <w:rPr>
          <w:b/>
          <w:sz w:val="52"/>
          <w:szCs w:val="52"/>
        </w:rPr>
        <w:br/>
      </w:r>
    </w:p>
    <w:p w:rsidR="0042062E" w:rsidRPr="000473F8" w:rsidRDefault="0042062E" w:rsidP="000473F8">
      <w:pPr>
        <w:rPr>
          <w:sz w:val="32"/>
          <w:szCs w:val="32"/>
        </w:rPr>
      </w:pPr>
    </w:p>
    <w:p w:rsidR="0042062E" w:rsidRPr="000473F8" w:rsidRDefault="0042062E" w:rsidP="000473F8">
      <w:pPr>
        <w:rPr>
          <w:sz w:val="32"/>
          <w:szCs w:val="32"/>
        </w:rPr>
      </w:pPr>
    </w:p>
    <w:p w:rsidR="0042062E" w:rsidRPr="000473F8" w:rsidRDefault="0042062E" w:rsidP="000473F8">
      <w:pPr>
        <w:rPr>
          <w:sz w:val="32"/>
          <w:szCs w:val="32"/>
        </w:rPr>
      </w:pPr>
    </w:p>
    <w:p w:rsidR="0042062E" w:rsidRDefault="0042062E" w:rsidP="000473F8">
      <w:pPr>
        <w:rPr>
          <w:sz w:val="32"/>
          <w:szCs w:val="32"/>
        </w:rPr>
      </w:pPr>
    </w:p>
    <w:p w:rsidR="0042062E" w:rsidRDefault="0042062E" w:rsidP="000473F8">
      <w:pPr>
        <w:tabs>
          <w:tab w:val="left" w:pos="30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2062E" w:rsidRDefault="0042062E" w:rsidP="000473F8">
      <w:pPr>
        <w:tabs>
          <w:tab w:val="left" w:pos="3012"/>
        </w:tabs>
        <w:rPr>
          <w:sz w:val="32"/>
          <w:szCs w:val="32"/>
        </w:rPr>
      </w:pPr>
    </w:p>
    <w:p w:rsidR="0042062E" w:rsidRDefault="0042062E" w:rsidP="000473F8">
      <w:pPr>
        <w:tabs>
          <w:tab w:val="left" w:pos="3012"/>
        </w:tabs>
        <w:rPr>
          <w:sz w:val="32"/>
          <w:szCs w:val="32"/>
        </w:rPr>
      </w:pPr>
    </w:p>
    <w:p w:rsidR="0042062E" w:rsidRDefault="0042062E" w:rsidP="00437AD7">
      <w:pPr>
        <w:tabs>
          <w:tab w:val="left" w:pos="3012"/>
        </w:tabs>
        <w:contextualSpacing/>
        <w:rPr>
          <w:sz w:val="24"/>
          <w:szCs w:val="24"/>
        </w:rPr>
      </w:pPr>
    </w:p>
    <w:p w:rsidR="0042062E" w:rsidRDefault="0042062E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2062E" w:rsidRDefault="0042062E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2062E" w:rsidRPr="000473F8" w:rsidRDefault="0042062E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г.Тобольск</w:t>
      </w:r>
    </w:p>
    <w:p w:rsidR="0042062E" w:rsidRDefault="0042062E" w:rsidP="00AA2A27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2018г.</w:t>
      </w:r>
    </w:p>
    <w:p w:rsidR="0042062E" w:rsidRPr="00FE1F0C" w:rsidRDefault="0042062E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2062E" w:rsidRPr="00FE1F0C" w:rsidRDefault="0042062E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 w:rsidRPr="00FE1F0C">
        <w:rPr>
          <w:b/>
          <w:sz w:val="24"/>
          <w:szCs w:val="24"/>
        </w:rPr>
        <w:t>1. Общие положения.</w:t>
      </w:r>
    </w:p>
    <w:p w:rsidR="0042062E" w:rsidRPr="00FE1F0C" w:rsidRDefault="0042062E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FE1F0C" w:rsidRDefault="0042062E" w:rsidP="008103BC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1.1. Настоящее Положение определяет порядок и основания перевода, отчисления и восстановления обучающихся.</w:t>
      </w:r>
    </w:p>
    <w:p w:rsidR="0042062E" w:rsidRPr="00FE1F0C" w:rsidRDefault="0042062E" w:rsidP="008103BC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1.2. Настоящее положение разработано в соответствии с пунктом 2 статьи 30 Федерального Закона от 29.12.2012 № 273-ФЗ, «Об образовании в Российской Федерации» и Устава организации.</w:t>
      </w:r>
    </w:p>
    <w:p w:rsidR="0042062E" w:rsidRPr="00FE1F0C" w:rsidRDefault="0042062E" w:rsidP="003C0246">
      <w:pPr>
        <w:tabs>
          <w:tab w:val="left" w:pos="3012"/>
        </w:tabs>
        <w:contextualSpacing/>
        <w:rPr>
          <w:sz w:val="24"/>
          <w:szCs w:val="24"/>
        </w:rPr>
      </w:pPr>
    </w:p>
    <w:p w:rsidR="0042062E" w:rsidRPr="00FE1F0C" w:rsidRDefault="0042062E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 w:rsidRPr="00FE1F0C">
        <w:rPr>
          <w:b/>
          <w:sz w:val="24"/>
          <w:szCs w:val="24"/>
        </w:rPr>
        <w:t>2. Порядок основания и перевода.</w:t>
      </w:r>
    </w:p>
    <w:p w:rsidR="0042062E" w:rsidRPr="00FE1F0C" w:rsidRDefault="0042062E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FE1F0C" w:rsidRDefault="0042062E" w:rsidP="003C0246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2.1. Перевод обучающегося из одной учебной группы в другую может осуществляться по личному заявлению.</w:t>
      </w:r>
    </w:p>
    <w:p w:rsidR="0042062E" w:rsidRPr="00FE1F0C" w:rsidRDefault="0042062E" w:rsidP="003C0246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2.2. Перевод обучающихся оформляется приказом директора.</w:t>
      </w:r>
    </w:p>
    <w:p w:rsidR="0042062E" w:rsidRPr="00FE1F0C" w:rsidRDefault="0042062E" w:rsidP="0027068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FE1F0C" w:rsidRDefault="0042062E" w:rsidP="0027068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 w:rsidRPr="00FE1F0C">
        <w:rPr>
          <w:b/>
          <w:sz w:val="24"/>
          <w:szCs w:val="24"/>
        </w:rPr>
        <w:t>3.Порядок и основания отчисления.</w:t>
      </w:r>
    </w:p>
    <w:p w:rsidR="0042062E" w:rsidRPr="00FE1F0C" w:rsidRDefault="0042062E" w:rsidP="0027068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FE1F0C" w:rsidRDefault="0042062E" w:rsidP="00270684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3.1. Слушатели могут быть отчислены по следующим основаниям:</w:t>
      </w:r>
    </w:p>
    <w:p w:rsidR="0042062E" w:rsidRPr="00FE1F0C" w:rsidRDefault="0042062E" w:rsidP="00270684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а) в связи с завершением обучения;</w:t>
      </w:r>
    </w:p>
    <w:p w:rsidR="0042062E" w:rsidRPr="00FE1F0C" w:rsidRDefault="0042062E" w:rsidP="00270684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б) в связи с грубым нарушением Правил внутреннего распорядка слушателей и иных локальных нормативных актов и документов, регламентирующих образовательную деятельность в Н(ч)ОУ «Курсы ДПО»;</w:t>
      </w:r>
    </w:p>
    <w:p w:rsidR="0042062E" w:rsidRPr="00FE1F0C" w:rsidRDefault="0042062E" w:rsidP="00270684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в) по личному заявлению слушателей, в том числе по собственному желанию и в связи с невозможностью продолжать обучение по медицинским показаниям;</w:t>
      </w:r>
    </w:p>
    <w:p w:rsidR="0042062E" w:rsidRPr="00FE1F0C" w:rsidRDefault="0042062E" w:rsidP="003C0246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г) в связи с неоплатой и (или) несвоевременной оплатой Заказчиком образовательных услуг в образовательном учреждении;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д) по обстоятельствам ,не зависящим от воли обучающегося, в том числе случае ликвидации Н(ч)ОУ «Курсы ДПО».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3.2. Договор об оказании платных образовательных услуг, заключенный с Н(ч)ОУ «Курсы ДПО», при досрочном прекращении образовательных отношений расторгается на основании приказа директора об отчислении. Права и обязанности обучающегося, предусмотренные законодательством об  образовании и локальными нормативными актами Н(ч)ОУ «Курсы ДПО» с даты его отчисления из образовательного учреждения. Слушателя знакомят с приказом под личную подпись</w:t>
      </w:r>
      <w:r w:rsidR="00DB1071">
        <w:rPr>
          <w:sz w:val="24"/>
          <w:szCs w:val="24"/>
        </w:rPr>
        <w:t xml:space="preserve"> в</w:t>
      </w:r>
      <w:r w:rsidRPr="00FE1F0C">
        <w:rPr>
          <w:sz w:val="24"/>
          <w:szCs w:val="24"/>
        </w:rPr>
        <w:t xml:space="preserve"> течение 3-х рабочих дней в постановлении указанном в подпункте б. 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 xml:space="preserve">По окончании всей программы выдается свидетельство установленного образца. 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3.3. В случае отчисления  слушателя оплата</w:t>
      </w:r>
      <w:r w:rsidR="00DB1071">
        <w:rPr>
          <w:sz w:val="24"/>
          <w:szCs w:val="24"/>
        </w:rPr>
        <w:t xml:space="preserve"> за</w:t>
      </w:r>
      <w:r w:rsidRPr="00FE1F0C">
        <w:rPr>
          <w:sz w:val="24"/>
          <w:szCs w:val="24"/>
        </w:rPr>
        <w:t xml:space="preserve"> обучение не возвращается.  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 xml:space="preserve">3.4.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, применения локальных нормативных актов, в Н(ч)ОУ «Курсы ДПО» действует комиссия по урегулированию спросов между участниками образовательных отношений. 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3.5. При досрочном прекращении образовательных отношений Н(ч)ОУ «Курсы ДПО» в трехдневный срок после издания приказа директора об отчислении обучающегося выдает лицу, отчисленному из образовательного учреждения, справку об обучении или периоде обучения.</w:t>
      </w:r>
    </w:p>
    <w:p w:rsidR="0042062E" w:rsidRPr="00FE1F0C" w:rsidRDefault="0042062E" w:rsidP="00E66B43">
      <w:pPr>
        <w:tabs>
          <w:tab w:val="left" w:pos="3012"/>
        </w:tabs>
        <w:contextualSpacing/>
        <w:rPr>
          <w:sz w:val="24"/>
          <w:szCs w:val="24"/>
        </w:rPr>
      </w:pPr>
    </w:p>
    <w:p w:rsidR="0042062E" w:rsidRDefault="0042062E" w:rsidP="00845201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FE1F0C" w:rsidRDefault="0042062E" w:rsidP="00845201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 w:rsidRPr="00FE1F0C">
        <w:rPr>
          <w:b/>
          <w:sz w:val="24"/>
          <w:szCs w:val="24"/>
        </w:rPr>
        <w:lastRenderedPageBreak/>
        <w:t>4.Востоновление в Н(ч)ОУ «Курсы ДПО».</w:t>
      </w:r>
    </w:p>
    <w:p w:rsidR="0042062E" w:rsidRPr="00FE1F0C" w:rsidRDefault="0042062E" w:rsidP="00845201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FE1F0C" w:rsidRDefault="0042062E" w:rsidP="00AA2A27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>4.1. Лицо отчисленное из Н(ч)ОУ «Курсы ДПО» по инициативе обучающегося до завершения освоения образовательной программы, имеет право на восстановление для обучен</w:t>
      </w:r>
      <w:r w:rsidR="00DB1071">
        <w:rPr>
          <w:sz w:val="24"/>
          <w:szCs w:val="24"/>
        </w:rPr>
        <w:t>ия в течение</w:t>
      </w:r>
      <w:r w:rsidRPr="00FE1F0C">
        <w:rPr>
          <w:sz w:val="24"/>
          <w:szCs w:val="24"/>
        </w:rPr>
        <w:t xml:space="preserve"> 1 года после отчисления при наличии группы по соответствующей программе и формы обучения. </w:t>
      </w:r>
    </w:p>
    <w:p w:rsidR="0042062E" w:rsidRPr="00FE1F0C" w:rsidRDefault="0042062E" w:rsidP="00AA2A27">
      <w:pPr>
        <w:tabs>
          <w:tab w:val="left" w:pos="3012"/>
        </w:tabs>
        <w:contextualSpacing/>
        <w:rPr>
          <w:sz w:val="24"/>
          <w:szCs w:val="24"/>
        </w:rPr>
      </w:pPr>
      <w:r w:rsidRPr="00FE1F0C">
        <w:rPr>
          <w:sz w:val="24"/>
          <w:szCs w:val="24"/>
        </w:rPr>
        <w:t xml:space="preserve">4.2. Порядок и условия восстановления на обучение определены «Порядком и основаниями перевода, отчисления и восстановления обучающихся» Н(ч)ОУ «Курсы ДПО».  </w:t>
      </w:r>
    </w:p>
    <w:p w:rsidR="0042062E" w:rsidRPr="00FE1F0C" w:rsidRDefault="00DB1071" w:rsidP="00AA2A2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По обстоятельствам, не зависящим от воли обучающегося</w:t>
      </w:r>
      <w:r w:rsidR="0042062E" w:rsidRPr="00FE1F0C">
        <w:rPr>
          <w:sz w:val="24"/>
          <w:szCs w:val="24"/>
        </w:rPr>
        <w:t xml:space="preserve"> в образовательном учреждении.</w:t>
      </w:r>
    </w:p>
    <w:p w:rsidR="0042062E" w:rsidRPr="00FE1F0C" w:rsidRDefault="00DB1071" w:rsidP="00AA2A2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 случае ликвидации</w:t>
      </w:r>
      <w:r w:rsidR="0042062E" w:rsidRPr="00FE1F0C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 и аннулировании</w:t>
      </w:r>
      <w:r w:rsidR="0042062E" w:rsidRPr="00FE1F0C">
        <w:rPr>
          <w:sz w:val="24"/>
          <w:szCs w:val="24"/>
        </w:rPr>
        <w:t xml:space="preserve"> лицензии.</w:t>
      </w:r>
    </w:p>
    <w:p w:rsidR="0042062E" w:rsidRDefault="0042062E" w:rsidP="00AA2A2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AA2A27" w:rsidRDefault="0042062E" w:rsidP="00AA2A2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2062E" w:rsidRPr="000473F8" w:rsidRDefault="0042062E" w:rsidP="00E66B43">
      <w:pPr>
        <w:tabs>
          <w:tab w:val="left" w:pos="3012"/>
        </w:tabs>
        <w:contextualSpacing/>
        <w:rPr>
          <w:sz w:val="28"/>
          <w:szCs w:val="28"/>
        </w:rPr>
      </w:pPr>
    </w:p>
    <w:sectPr w:rsidR="0042062E" w:rsidRPr="000473F8" w:rsidSect="00FE1F0C">
      <w:pgSz w:w="11906" w:h="16838"/>
      <w:pgMar w:top="540" w:right="850" w:bottom="1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3F8"/>
    <w:rsid w:val="000473F8"/>
    <w:rsid w:val="000861AC"/>
    <w:rsid w:val="00157CB6"/>
    <w:rsid w:val="001E264F"/>
    <w:rsid w:val="001E5B68"/>
    <w:rsid w:val="001E762F"/>
    <w:rsid w:val="00270684"/>
    <w:rsid w:val="003C0246"/>
    <w:rsid w:val="003C3BB6"/>
    <w:rsid w:val="003E496E"/>
    <w:rsid w:val="00410D00"/>
    <w:rsid w:val="004125F0"/>
    <w:rsid w:val="0042062E"/>
    <w:rsid w:val="00437AD7"/>
    <w:rsid w:val="004C64AB"/>
    <w:rsid w:val="0052734D"/>
    <w:rsid w:val="005779C4"/>
    <w:rsid w:val="006E20AD"/>
    <w:rsid w:val="008012FC"/>
    <w:rsid w:val="008103BC"/>
    <w:rsid w:val="00845201"/>
    <w:rsid w:val="008737E0"/>
    <w:rsid w:val="008D31E5"/>
    <w:rsid w:val="009435AE"/>
    <w:rsid w:val="009876D4"/>
    <w:rsid w:val="00AA2A27"/>
    <w:rsid w:val="00BF37FE"/>
    <w:rsid w:val="00C62472"/>
    <w:rsid w:val="00D16C15"/>
    <w:rsid w:val="00D86212"/>
    <w:rsid w:val="00DB1071"/>
    <w:rsid w:val="00E66B43"/>
    <w:rsid w:val="00FE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  <w:pPr>
      <w:spacing w:after="20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2018-04-12T06:55:00Z</cp:lastPrinted>
  <dcterms:created xsi:type="dcterms:W3CDTF">2018-05-15T20:46:00Z</dcterms:created>
  <dcterms:modified xsi:type="dcterms:W3CDTF">2018-05-18T04:05:00Z</dcterms:modified>
</cp:coreProperties>
</file>